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7F3E" w14:textId="77777777" w:rsidR="009012DF" w:rsidRPr="0007618A" w:rsidRDefault="009012DF" w:rsidP="009012DF">
      <w:pPr>
        <w:contextualSpacing/>
        <w:jc w:val="center"/>
        <w:rPr>
          <w:rFonts w:ascii="Verdana" w:hAnsi="Verdana"/>
          <w:b/>
          <w:lang w:val="en-HK"/>
        </w:rPr>
      </w:pPr>
      <w:r w:rsidRPr="0007618A">
        <w:rPr>
          <w:rFonts w:ascii="Verdana" w:hAnsi="Verdana"/>
          <w:b/>
          <w:lang w:val="en-HK"/>
        </w:rPr>
        <w:t>The University of Hong Kong</w:t>
      </w:r>
    </w:p>
    <w:p w14:paraId="66C71D40" w14:textId="77777777" w:rsidR="009012DF" w:rsidRPr="0007618A" w:rsidRDefault="009012DF" w:rsidP="009012DF">
      <w:pPr>
        <w:contextualSpacing/>
        <w:jc w:val="center"/>
        <w:rPr>
          <w:rFonts w:ascii="Verdana" w:hAnsi="Verdana"/>
          <w:b/>
          <w:lang w:val="en-HK"/>
        </w:rPr>
      </w:pPr>
      <w:r w:rsidRPr="0007618A">
        <w:rPr>
          <w:rFonts w:ascii="Verdana" w:hAnsi="Verdana"/>
          <w:b/>
          <w:lang w:val="en-HK"/>
        </w:rPr>
        <w:t>Faculty of Architec</w:t>
      </w:r>
      <w:r>
        <w:rPr>
          <w:rFonts w:ascii="Verdana" w:hAnsi="Verdana"/>
          <w:b/>
          <w:lang w:val="en-HK"/>
        </w:rPr>
        <w:t>t</w:t>
      </w:r>
      <w:r w:rsidRPr="0007618A">
        <w:rPr>
          <w:rFonts w:ascii="Verdana" w:hAnsi="Verdana"/>
          <w:b/>
          <w:lang w:val="en-HK"/>
        </w:rPr>
        <w:t>ure</w:t>
      </w:r>
    </w:p>
    <w:p w14:paraId="7FBA1522" w14:textId="77777777" w:rsidR="009012DF" w:rsidRPr="005048B0" w:rsidRDefault="009012DF" w:rsidP="009012DF">
      <w:pPr>
        <w:contextualSpacing/>
        <w:jc w:val="center"/>
        <w:rPr>
          <w:rFonts w:ascii="Verdana" w:hAnsi="Verdana"/>
          <w:b/>
        </w:rPr>
      </w:pPr>
      <w:r w:rsidRPr="005048B0">
        <w:rPr>
          <w:rFonts w:ascii="Verdana" w:hAnsi="Verdana"/>
          <w:b/>
        </w:rPr>
        <w:t>Bachelor of Arts in Landscape Studies</w:t>
      </w:r>
    </w:p>
    <w:p w14:paraId="20C9C758" w14:textId="77777777" w:rsidR="009012DF" w:rsidRPr="00A92AEF" w:rsidRDefault="009012DF" w:rsidP="009012DF">
      <w:pPr>
        <w:contextualSpacing/>
        <w:jc w:val="both"/>
        <w:rPr>
          <w:rFonts w:ascii="Verdana" w:hAnsi="Verdana"/>
          <w:b/>
          <w:u w:val="single"/>
        </w:rPr>
      </w:pPr>
    </w:p>
    <w:p w14:paraId="50F332C7" w14:textId="6FB6986D" w:rsidR="008F77D7" w:rsidRPr="00A92AEF" w:rsidRDefault="008F77D7" w:rsidP="009012DF">
      <w:pPr>
        <w:contextualSpacing/>
        <w:jc w:val="both"/>
        <w:rPr>
          <w:rFonts w:ascii="Verdana" w:hAnsi="Verdana"/>
        </w:rPr>
      </w:pPr>
      <w:r w:rsidRPr="008F77D7">
        <w:rPr>
          <w:rFonts w:ascii="Verdana" w:hAnsi="Verdana"/>
        </w:rPr>
        <w:t xml:space="preserve">The Bachelor of Arts in Landscape Studies [BA(LS)] is an internationally </w:t>
      </w:r>
      <w:proofErr w:type="spellStart"/>
      <w:r w:rsidRPr="008F77D7">
        <w:rPr>
          <w:rFonts w:ascii="Verdana" w:hAnsi="Verdana"/>
        </w:rPr>
        <w:t>recognised</w:t>
      </w:r>
      <w:proofErr w:type="spellEnd"/>
      <w:r w:rsidRPr="008F77D7">
        <w:rPr>
          <w:rFonts w:ascii="Verdana" w:hAnsi="Verdana"/>
        </w:rPr>
        <w:t xml:space="preserve"> undergraduate degree offered by the Division of Landscape Architecture. Our programme delivers a broadly comprehensive education in the landscape architecture discipline. We teach the knowledge, concepts and skills required to respond creatively, professionally and ethically to the urgent social and environmental challenges faced by our cities and regions today. We welcome students with interests in a broad range of subjects. Students from both the arts and science streams are admitted to our landscape programme, which in return offers diverse areas of study for them to excel.</w:t>
      </w:r>
      <w:r>
        <w:rPr>
          <w:rFonts w:ascii="Verdana" w:hAnsi="Verdana"/>
        </w:rPr>
        <w:t xml:space="preserve"> Those</w:t>
      </w:r>
      <w:r w:rsidRPr="008F77D7">
        <w:rPr>
          <w:rFonts w:ascii="Verdana" w:hAnsi="Verdana"/>
        </w:rPr>
        <w:t xml:space="preserve"> graduating from our BA(LS) programme may continue their studies in the professionally-accredited Master of Landscape Architecture (MLA) programme at HKU, or apply for study in some of the world’s top postgraduate programmes. </w:t>
      </w:r>
    </w:p>
    <w:p w14:paraId="7BC60F1E" w14:textId="77777777" w:rsidR="009012DF" w:rsidRPr="00A92AEF" w:rsidRDefault="009012DF" w:rsidP="009012DF">
      <w:pPr>
        <w:contextualSpacing/>
        <w:jc w:val="both"/>
        <w:rPr>
          <w:rFonts w:ascii="Verdana" w:hAnsi="Verdana"/>
        </w:rPr>
      </w:pPr>
    </w:p>
    <w:p w14:paraId="5454FB7F" w14:textId="5886CF29" w:rsidR="008F77D7" w:rsidRPr="00A92AEF" w:rsidRDefault="008F77D7" w:rsidP="009012DF">
      <w:pPr>
        <w:contextualSpacing/>
        <w:jc w:val="both"/>
        <w:rPr>
          <w:rFonts w:ascii="Verdana" w:hAnsi="Verdana"/>
        </w:rPr>
      </w:pPr>
      <w:r w:rsidRPr="008F77D7">
        <w:rPr>
          <w:rFonts w:ascii="Verdana" w:hAnsi="Verdana"/>
        </w:rPr>
        <w:t xml:space="preserve">Landscape architecture is an increasingly important discipline that combines   design and planning specialization with an expertise in ecology, civil engineering, and geography. Landscape architecture has always been a very interdisciplinary profession, commonly handling the challenges of human settlement and environmental risk; planning for health, recreation, and conservation in the </w:t>
      </w:r>
      <w:proofErr w:type="spellStart"/>
      <w:r w:rsidRPr="008F77D7">
        <w:rPr>
          <w:rFonts w:ascii="Verdana" w:hAnsi="Verdana"/>
        </w:rPr>
        <w:t>industrialising</w:t>
      </w:r>
      <w:proofErr w:type="spellEnd"/>
      <w:r w:rsidRPr="008F77D7">
        <w:rPr>
          <w:rFonts w:ascii="Verdana" w:hAnsi="Verdana"/>
        </w:rPr>
        <w:t xml:space="preserve"> city; and remediating the landscapes of pollution that followed. Landscape architecture today faces challenges of rapid </w:t>
      </w:r>
      <w:proofErr w:type="spellStart"/>
      <w:r w:rsidRPr="008F77D7">
        <w:rPr>
          <w:rFonts w:ascii="Verdana" w:hAnsi="Verdana"/>
        </w:rPr>
        <w:t>urbanisation</w:t>
      </w:r>
      <w:proofErr w:type="spellEnd"/>
      <w:r w:rsidRPr="008F77D7">
        <w:rPr>
          <w:rFonts w:ascii="Verdana" w:hAnsi="Verdana"/>
        </w:rPr>
        <w:t>, resource depletion, climate change, rising sea-levels, and declining biodiversity. Whether you end up engaging with a corporate client, informing a government body, or participating with an environmental non-profit, our degree will give you the critical, creative, and intellectual tools to advocate for and help create a better world.</w:t>
      </w:r>
    </w:p>
    <w:p w14:paraId="0941D09C" w14:textId="77777777" w:rsidR="009012DF" w:rsidRPr="00A92AEF" w:rsidRDefault="009012DF" w:rsidP="009012DF">
      <w:pPr>
        <w:contextualSpacing/>
        <w:jc w:val="both"/>
        <w:rPr>
          <w:rFonts w:ascii="Verdana" w:hAnsi="Verdana"/>
        </w:rPr>
      </w:pPr>
    </w:p>
    <w:p w14:paraId="7BA2B652" w14:textId="77777777" w:rsidR="008F77D7" w:rsidRPr="008F77D7" w:rsidRDefault="008F77D7" w:rsidP="008F77D7">
      <w:pPr>
        <w:contextualSpacing/>
        <w:jc w:val="both"/>
        <w:rPr>
          <w:rFonts w:ascii="Verdana" w:hAnsi="Verdana"/>
        </w:rPr>
      </w:pPr>
      <w:r w:rsidRPr="008F77D7">
        <w:rPr>
          <w:rFonts w:ascii="Verdana" w:hAnsi="Verdana"/>
        </w:rPr>
        <w:t xml:space="preserve">The BA(LS) education </w:t>
      </w:r>
      <w:proofErr w:type="spellStart"/>
      <w:r w:rsidRPr="008F77D7">
        <w:rPr>
          <w:rFonts w:ascii="Verdana" w:hAnsi="Verdana"/>
        </w:rPr>
        <w:t>centres</w:t>
      </w:r>
      <w:proofErr w:type="spellEnd"/>
      <w:r w:rsidRPr="008F77D7">
        <w:rPr>
          <w:rFonts w:ascii="Verdana" w:hAnsi="Verdana"/>
        </w:rPr>
        <w:t xml:space="preserve"> on the design studio — an intensely creative and collaborative learning environment where you work one-on-one with your instructor to develop research and design strategies for real-world problems. The studio builds your strengths in creative problem solving, critical thinking, public communication, and research methodologies. You will become adept at geospatial analysis, confident with digital tools and fabrication processes, and experts in a range of graphic media. Outside of the design studio, you will take courses in landscape technology, plants and ecology, and environmental history and theory.</w:t>
      </w:r>
    </w:p>
    <w:p w14:paraId="1E9460EF" w14:textId="77777777" w:rsidR="008F77D7" w:rsidRDefault="008F77D7" w:rsidP="008F77D7">
      <w:pPr>
        <w:contextualSpacing/>
        <w:jc w:val="both"/>
        <w:rPr>
          <w:rFonts w:ascii="Verdana" w:hAnsi="Verdana"/>
        </w:rPr>
      </w:pPr>
    </w:p>
    <w:p w14:paraId="41F3D356" w14:textId="6C4DC445" w:rsidR="008F77D7" w:rsidRDefault="008F77D7" w:rsidP="008F77D7">
      <w:pPr>
        <w:contextualSpacing/>
        <w:jc w:val="both"/>
        <w:rPr>
          <w:rFonts w:ascii="Verdana" w:hAnsi="Verdana"/>
        </w:rPr>
      </w:pPr>
      <w:r w:rsidRPr="008F77D7">
        <w:rPr>
          <w:rFonts w:ascii="Verdana" w:hAnsi="Verdana"/>
        </w:rPr>
        <w:t xml:space="preserve">Experiential learning and international exposure are key components of the BA(LS) education. Studio-based fieldwork and research trips are frequent. Courses take students to sites across Hong Kong to see first-hand the diverse ecologies, communities, and processes that shape this high-density city. Students are encouraged to participate in international academic exchange for one semester of their study.  </w:t>
      </w:r>
    </w:p>
    <w:p w14:paraId="7AA16E79" w14:textId="77777777" w:rsidR="008F77D7" w:rsidRPr="00A92AEF" w:rsidRDefault="008F77D7" w:rsidP="008F77D7">
      <w:pPr>
        <w:contextualSpacing/>
        <w:jc w:val="both"/>
        <w:rPr>
          <w:rFonts w:ascii="Verdana" w:hAnsi="Verdana"/>
        </w:rPr>
      </w:pPr>
    </w:p>
    <w:p w14:paraId="2F80FE2B" w14:textId="77777777" w:rsidR="009012DF" w:rsidRPr="00A92AEF" w:rsidRDefault="009012DF" w:rsidP="009012DF">
      <w:pPr>
        <w:jc w:val="both"/>
        <w:rPr>
          <w:rFonts w:ascii="Verdana" w:hAnsi="Verdana"/>
        </w:rPr>
      </w:pPr>
      <w:r w:rsidRPr="00A92AEF">
        <w:rPr>
          <w:rFonts w:ascii="Verdana" w:hAnsi="Verdana"/>
          <w:b/>
        </w:rPr>
        <w:t xml:space="preserve">Find out more: </w:t>
      </w:r>
      <w:hyperlink r:id="rId11" w:history="1">
        <w:r w:rsidRPr="00A92AEF">
          <w:rPr>
            <w:rStyle w:val="Hyperlink"/>
            <w:rFonts w:ascii="Verdana" w:hAnsi="Verdana"/>
          </w:rPr>
          <w:t>www.arch.hku.hk/bals</w:t>
        </w:r>
      </w:hyperlink>
    </w:p>
    <w:p w14:paraId="724086F8" w14:textId="0D956355" w:rsidR="009012DF" w:rsidRDefault="009012DF" w:rsidP="00945F35">
      <w:pPr>
        <w:jc w:val="both"/>
        <w:rPr>
          <w:rFonts w:ascii="Verdana" w:hAnsi="Verdana"/>
        </w:rPr>
      </w:pPr>
      <w:r w:rsidRPr="00A92AEF">
        <w:rPr>
          <w:rFonts w:ascii="Verdana" w:hAnsi="Verdana"/>
        </w:rPr>
        <w:t>[QR code]</w:t>
      </w:r>
    </w:p>
    <w:sectPr w:rsidR="009012DF">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6FEF2" w14:textId="77777777" w:rsidR="00E762A0" w:rsidRDefault="00E762A0" w:rsidP="00A92AEF">
      <w:pPr>
        <w:spacing w:after="0" w:line="240" w:lineRule="auto"/>
      </w:pPr>
      <w:r>
        <w:separator/>
      </w:r>
    </w:p>
  </w:endnote>
  <w:endnote w:type="continuationSeparator" w:id="0">
    <w:p w14:paraId="16419085" w14:textId="77777777" w:rsidR="00E762A0" w:rsidRDefault="00E762A0" w:rsidP="00A9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385324"/>
      <w:docPartObj>
        <w:docPartGallery w:val="Page Numbers (Bottom of Page)"/>
        <w:docPartUnique/>
      </w:docPartObj>
    </w:sdtPr>
    <w:sdtEndPr>
      <w:rPr>
        <w:noProof/>
      </w:rPr>
    </w:sdtEndPr>
    <w:sdtContent>
      <w:p w14:paraId="557368C0" w14:textId="77777777" w:rsidR="00A92AEF" w:rsidRDefault="00A92A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8670BB" w14:textId="77777777" w:rsidR="00A92AEF" w:rsidRDefault="00A92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32C2" w14:textId="77777777" w:rsidR="00E762A0" w:rsidRDefault="00E762A0" w:rsidP="00A92AEF">
      <w:pPr>
        <w:spacing w:after="0" w:line="240" w:lineRule="auto"/>
      </w:pPr>
      <w:r>
        <w:separator/>
      </w:r>
    </w:p>
  </w:footnote>
  <w:footnote w:type="continuationSeparator" w:id="0">
    <w:p w14:paraId="59806556" w14:textId="77777777" w:rsidR="00E762A0" w:rsidRDefault="00E762A0" w:rsidP="00A92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C4950"/>
    <w:multiLevelType w:val="hybridMultilevel"/>
    <w:tmpl w:val="8250B4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77965"/>
    <w:multiLevelType w:val="hybridMultilevel"/>
    <w:tmpl w:val="C994CCAA"/>
    <w:lvl w:ilvl="0" w:tplc="F3663D8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EF"/>
    <w:rsid w:val="0007618A"/>
    <w:rsid w:val="002D42DD"/>
    <w:rsid w:val="002F46D0"/>
    <w:rsid w:val="003A21FE"/>
    <w:rsid w:val="003D5CEC"/>
    <w:rsid w:val="00490C36"/>
    <w:rsid w:val="004C6C6C"/>
    <w:rsid w:val="004F409F"/>
    <w:rsid w:val="005048B0"/>
    <w:rsid w:val="00682775"/>
    <w:rsid w:val="006A56A4"/>
    <w:rsid w:val="007311CC"/>
    <w:rsid w:val="0079704E"/>
    <w:rsid w:val="007B3605"/>
    <w:rsid w:val="00847F88"/>
    <w:rsid w:val="008F77D7"/>
    <w:rsid w:val="009012DF"/>
    <w:rsid w:val="00945F35"/>
    <w:rsid w:val="00A92AEF"/>
    <w:rsid w:val="00B1444D"/>
    <w:rsid w:val="00BB2F26"/>
    <w:rsid w:val="00E762A0"/>
    <w:rsid w:val="00FB0C64"/>
    <w:rsid w:val="00FD6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C344FF"/>
  <w15:chartTrackingRefBased/>
  <w15:docId w15:val="{1BE87961-59D6-4D17-9CB1-8D62AB60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AEF"/>
    <w:rPr>
      <w:color w:val="0563C1" w:themeColor="hyperlink"/>
      <w:u w:val="single"/>
    </w:rPr>
  </w:style>
  <w:style w:type="paragraph" w:styleId="FootnoteText">
    <w:name w:val="footnote text"/>
    <w:basedOn w:val="Normal"/>
    <w:link w:val="FootnoteTextChar"/>
    <w:uiPriority w:val="99"/>
    <w:semiHidden/>
    <w:unhideWhenUsed/>
    <w:rsid w:val="00A92A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2AEF"/>
    <w:rPr>
      <w:sz w:val="20"/>
      <w:szCs w:val="20"/>
    </w:rPr>
  </w:style>
  <w:style w:type="character" w:styleId="FootnoteReference">
    <w:name w:val="footnote reference"/>
    <w:basedOn w:val="DefaultParagraphFont"/>
    <w:uiPriority w:val="99"/>
    <w:semiHidden/>
    <w:unhideWhenUsed/>
    <w:rsid w:val="00A92AEF"/>
    <w:rPr>
      <w:vertAlign w:val="superscript"/>
    </w:rPr>
  </w:style>
  <w:style w:type="paragraph" w:styleId="ListParagraph">
    <w:name w:val="List Paragraph"/>
    <w:basedOn w:val="Normal"/>
    <w:uiPriority w:val="34"/>
    <w:qFormat/>
    <w:rsid w:val="00A92AEF"/>
    <w:pPr>
      <w:ind w:left="720"/>
      <w:contextualSpacing/>
    </w:pPr>
  </w:style>
  <w:style w:type="paragraph" w:styleId="Header">
    <w:name w:val="header"/>
    <w:basedOn w:val="Normal"/>
    <w:link w:val="HeaderChar"/>
    <w:uiPriority w:val="99"/>
    <w:unhideWhenUsed/>
    <w:rsid w:val="00A92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AEF"/>
  </w:style>
  <w:style w:type="paragraph" w:styleId="Footer">
    <w:name w:val="footer"/>
    <w:basedOn w:val="Normal"/>
    <w:link w:val="FooterChar"/>
    <w:uiPriority w:val="99"/>
    <w:unhideWhenUsed/>
    <w:rsid w:val="00A92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AEF"/>
  </w:style>
  <w:style w:type="character" w:styleId="UnresolvedMention">
    <w:name w:val="Unresolved Mention"/>
    <w:basedOn w:val="DefaultParagraphFont"/>
    <w:uiPriority w:val="99"/>
    <w:semiHidden/>
    <w:unhideWhenUsed/>
    <w:rsid w:val="00A92AEF"/>
    <w:rPr>
      <w:color w:val="605E5C"/>
      <w:shd w:val="clear" w:color="auto" w:fill="E1DFDD"/>
    </w:rPr>
  </w:style>
  <w:style w:type="paragraph" w:styleId="BalloonText">
    <w:name w:val="Balloon Text"/>
    <w:basedOn w:val="Normal"/>
    <w:link w:val="BalloonTextChar"/>
    <w:uiPriority w:val="99"/>
    <w:semiHidden/>
    <w:unhideWhenUsed/>
    <w:rsid w:val="007B36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6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h.hku.hk/ba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8D353F0A68BC4A86583464685F9A0B" ma:contentTypeVersion="4" ma:contentTypeDescription="Create a new document." ma:contentTypeScope="" ma:versionID="e8e2631d119100a3d3469977300d9ed9">
  <xsd:schema xmlns:xsd="http://www.w3.org/2001/XMLSchema" xmlns:xs="http://www.w3.org/2001/XMLSchema" xmlns:p="http://schemas.microsoft.com/office/2006/metadata/properties" xmlns:ns2="72826429-6372-47f9-8e37-d82853c975f1" targetNamespace="http://schemas.microsoft.com/office/2006/metadata/properties" ma:root="true" ma:fieldsID="e9d0daed6aece9cedbfec4be2ff89cee" ns2:_="">
    <xsd:import namespace="72826429-6372-47f9-8e37-d82853c975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26429-6372-47f9-8e37-d82853c97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691DE-117C-43EB-830E-0C4E36205932}"/>
</file>

<file path=customXml/itemProps2.xml><?xml version="1.0" encoding="utf-8"?>
<ds:datastoreItem xmlns:ds="http://schemas.openxmlformats.org/officeDocument/2006/customXml" ds:itemID="{3C9A8A0E-8C97-4B19-8F5A-01A2C41236EA}">
  <ds:schemaRefs>
    <ds:schemaRef ds:uri="http://schemas.microsoft.com/sharepoint/v3/contenttype/forms"/>
  </ds:schemaRefs>
</ds:datastoreItem>
</file>

<file path=customXml/itemProps3.xml><?xml version="1.0" encoding="utf-8"?>
<ds:datastoreItem xmlns:ds="http://schemas.openxmlformats.org/officeDocument/2006/customXml" ds:itemID="{1DBBB568-C049-421B-A6D7-A08C4D7D00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A8D162-8B2C-42BB-BE73-AA6A4868F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Leung</dc:creator>
  <cp:keywords/>
  <dc:description/>
  <cp:lastModifiedBy>William Lo (HKU)</cp:lastModifiedBy>
  <cp:revision>2</cp:revision>
  <dcterms:created xsi:type="dcterms:W3CDTF">2024-07-25T04:41:00Z</dcterms:created>
  <dcterms:modified xsi:type="dcterms:W3CDTF">2024-07-25T04:41:00Z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0x0101006E8D353F0A68BC4A86583464685F9A0B</vt:lpwstr>
  </property>
</Properties>
</file>